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EC48D" w14:textId="77777777" w:rsidR="00014B9A" w:rsidRPr="008B0E7B" w:rsidRDefault="00014B9A" w:rsidP="002F3FCA">
      <w:pPr>
        <w:rPr>
          <w:rFonts w:ascii="Arial" w:hAnsi="Arial" w:cs="Arial"/>
          <w:b/>
          <w:sz w:val="22"/>
          <w:szCs w:val="22"/>
        </w:rPr>
      </w:pPr>
      <w:bookmarkStart w:id="0" w:name="_GoBack"/>
      <w:bookmarkEnd w:id="0"/>
      <w:r w:rsidRPr="008B0E7B">
        <w:rPr>
          <w:rFonts w:ascii="Arial" w:hAnsi="Arial" w:cs="Arial"/>
          <w:b/>
          <w:sz w:val="22"/>
          <w:szCs w:val="22"/>
        </w:rPr>
        <w:t>University of Lincoln RIF Studentships 2014</w:t>
      </w:r>
      <w:r w:rsidR="002F3FCA" w:rsidRPr="008B0E7B">
        <w:rPr>
          <w:rFonts w:ascii="Arial" w:hAnsi="Arial" w:cs="Arial"/>
          <w:b/>
          <w:sz w:val="22"/>
          <w:szCs w:val="22"/>
        </w:rPr>
        <w:t xml:space="preserve">                                                              </w:t>
      </w:r>
      <w:r w:rsidR="002F3FCA" w:rsidRPr="008B0E7B">
        <w:rPr>
          <w:rFonts w:ascii="Arial" w:hAnsi="Arial" w:cs="Arial"/>
          <w:b/>
          <w:noProof/>
          <w:sz w:val="22"/>
          <w:szCs w:val="22"/>
          <w:lang w:val="en-GB" w:eastAsia="en-GB"/>
        </w:rPr>
        <w:drawing>
          <wp:inline distT="0" distB="0" distL="0" distR="0" wp14:anchorId="44CDD03E" wp14:editId="26BAB051">
            <wp:extent cx="978218"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9774" cy="992176"/>
                    </a:xfrm>
                    <a:prstGeom prst="rect">
                      <a:avLst/>
                    </a:prstGeom>
                    <a:noFill/>
                    <a:ln>
                      <a:noFill/>
                    </a:ln>
                  </pic:spPr>
                </pic:pic>
              </a:graphicData>
            </a:graphic>
          </wp:inline>
        </w:drawing>
      </w:r>
    </w:p>
    <w:p w14:paraId="36373E20" w14:textId="77777777" w:rsidR="00014B9A" w:rsidRPr="008B0E7B" w:rsidRDefault="00014B9A" w:rsidP="00014B9A">
      <w:pPr>
        <w:rPr>
          <w:rFonts w:ascii="Arial" w:hAnsi="Arial" w:cs="Arial"/>
          <w:sz w:val="22"/>
          <w:szCs w:val="22"/>
        </w:rPr>
      </w:pPr>
    </w:p>
    <w:p w14:paraId="0057107E" w14:textId="77777777" w:rsidR="00430B6A" w:rsidRPr="008B0E7B" w:rsidRDefault="00430B6A" w:rsidP="00014B9A">
      <w:pPr>
        <w:rPr>
          <w:rFonts w:ascii="Arial" w:hAnsi="Arial" w:cs="Arial"/>
          <w:sz w:val="22"/>
          <w:szCs w:val="22"/>
        </w:rPr>
      </w:pPr>
    </w:p>
    <w:tbl>
      <w:tblPr>
        <w:tblStyle w:val="TableGrid"/>
        <w:tblW w:w="0" w:type="auto"/>
        <w:tblLook w:val="04A0" w:firstRow="1" w:lastRow="0" w:firstColumn="1" w:lastColumn="0" w:noHBand="0" w:noVBand="1"/>
      </w:tblPr>
      <w:tblGrid>
        <w:gridCol w:w="8516"/>
      </w:tblGrid>
      <w:tr w:rsidR="00430B6A" w:rsidRPr="008B0E7B" w14:paraId="23209FAC" w14:textId="77777777" w:rsidTr="00156C58">
        <w:tc>
          <w:tcPr>
            <w:tcW w:w="8516" w:type="dxa"/>
            <w:tcBorders>
              <w:top w:val="single" w:sz="4" w:space="0" w:color="auto"/>
              <w:left w:val="single" w:sz="4" w:space="0" w:color="auto"/>
              <w:bottom w:val="single" w:sz="4" w:space="0" w:color="auto"/>
              <w:right w:val="single" w:sz="4" w:space="0" w:color="auto"/>
            </w:tcBorders>
            <w:hideMark/>
          </w:tcPr>
          <w:p w14:paraId="27207476" w14:textId="77777777" w:rsidR="00430B6A" w:rsidRPr="008B0E7B" w:rsidRDefault="00430B6A" w:rsidP="00156C58">
            <w:pPr>
              <w:rPr>
                <w:rFonts w:ascii="Arial" w:eastAsia="Times New Roman" w:hAnsi="Arial" w:cs="Arial"/>
                <w:sz w:val="22"/>
                <w:szCs w:val="22"/>
                <w:lang w:val="en-GB"/>
              </w:rPr>
            </w:pPr>
            <w:r w:rsidRPr="008B0E7B">
              <w:rPr>
                <w:rFonts w:ascii="Arial" w:eastAsia="Times New Roman" w:hAnsi="Arial" w:cs="Arial"/>
                <w:b/>
                <w:sz w:val="22"/>
                <w:szCs w:val="22"/>
                <w:lang w:val="en-GB"/>
              </w:rPr>
              <w:t>PROJECT DETAILS</w:t>
            </w:r>
          </w:p>
        </w:tc>
      </w:tr>
      <w:tr w:rsidR="00430B6A" w:rsidRPr="008B0E7B" w14:paraId="58DDEADC" w14:textId="77777777" w:rsidTr="00156C58">
        <w:tc>
          <w:tcPr>
            <w:tcW w:w="8516" w:type="dxa"/>
            <w:tcBorders>
              <w:top w:val="single" w:sz="4" w:space="0" w:color="auto"/>
              <w:left w:val="single" w:sz="4" w:space="0" w:color="auto"/>
              <w:bottom w:val="single" w:sz="4" w:space="0" w:color="auto"/>
              <w:right w:val="single" w:sz="4" w:space="0" w:color="auto"/>
            </w:tcBorders>
            <w:hideMark/>
          </w:tcPr>
          <w:p w14:paraId="359A5251" w14:textId="77777777" w:rsidR="00430B6A" w:rsidRPr="008B0E7B" w:rsidRDefault="00430B6A" w:rsidP="00156C58">
            <w:pPr>
              <w:rPr>
                <w:rFonts w:ascii="Arial" w:eastAsia="Times New Roman" w:hAnsi="Arial" w:cs="Arial"/>
                <w:b/>
                <w:sz w:val="22"/>
                <w:szCs w:val="22"/>
                <w:lang w:val="en-GB"/>
              </w:rPr>
            </w:pPr>
            <w:r w:rsidRPr="008B0E7B">
              <w:rPr>
                <w:rFonts w:ascii="Arial" w:eastAsia="Times New Roman" w:hAnsi="Arial" w:cs="Arial"/>
                <w:b/>
                <w:sz w:val="22"/>
                <w:szCs w:val="22"/>
                <w:lang w:val="en-GB"/>
              </w:rPr>
              <w:t xml:space="preserve">Project Title </w:t>
            </w:r>
          </w:p>
          <w:p w14:paraId="24F16665" w14:textId="77777777" w:rsidR="00430B6A" w:rsidRDefault="00430B6A" w:rsidP="008B0E7B">
            <w:pPr>
              <w:pStyle w:val="PlainText"/>
              <w:rPr>
                <w:rFonts w:ascii="Arial" w:hAnsi="Arial" w:cs="Arial"/>
                <w:szCs w:val="22"/>
              </w:rPr>
            </w:pPr>
            <w:r w:rsidRPr="008B0E7B">
              <w:rPr>
                <w:rFonts w:ascii="Arial" w:hAnsi="Arial" w:cs="Arial"/>
                <w:szCs w:val="22"/>
              </w:rPr>
              <w:t>Tennyson in His Library: Reading, Writing, and Collecting Books in the Nineteenth Century</w:t>
            </w:r>
          </w:p>
          <w:p w14:paraId="7C54B62E" w14:textId="77777777" w:rsidR="00EF7197" w:rsidRPr="008B0E7B" w:rsidRDefault="00EF7197" w:rsidP="008B0E7B">
            <w:pPr>
              <w:pStyle w:val="PlainText"/>
              <w:rPr>
                <w:rFonts w:ascii="Arial" w:hAnsi="Arial" w:cs="Arial"/>
                <w:szCs w:val="22"/>
              </w:rPr>
            </w:pPr>
          </w:p>
        </w:tc>
      </w:tr>
      <w:tr w:rsidR="00430B6A" w:rsidRPr="008B0E7B" w14:paraId="1D845CDE" w14:textId="77777777" w:rsidTr="00156C58">
        <w:tc>
          <w:tcPr>
            <w:tcW w:w="8516" w:type="dxa"/>
            <w:tcBorders>
              <w:top w:val="single" w:sz="4" w:space="0" w:color="auto"/>
              <w:left w:val="single" w:sz="4" w:space="0" w:color="auto"/>
              <w:bottom w:val="single" w:sz="4" w:space="0" w:color="auto"/>
              <w:right w:val="single" w:sz="4" w:space="0" w:color="auto"/>
            </w:tcBorders>
            <w:hideMark/>
          </w:tcPr>
          <w:p w14:paraId="5487E658" w14:textId="77777777" w:rsidR="00430B6A" w:rsidRPr="008B0E7B" w:rsidRDefault="00430B6A" w:rsidP="00156C58">
            <w:pPr>
              <w:rPr>
                <w:rFonts w:ascii="Arial" w:eastAsia="Times New Roman" w:hAnsi="Arial" w:cs="Arial"/>
                <w:b/>
                <w:sz w:val="22"/>
                <w:szCs w:val="22"/>
                <w:lang w:val="en-GB"/>
              </w:rPr>
            </w:pPr>
            <w:r w:rsidRPr="008B0E7B">
              <w:rPr>
                <w:rFonts w:ascii="Arial" w:eastAsia="Times New Roman" w:hAnsi="Arial" w:cs="Arial"/>
                <w:b/>
                <w:sz w:val="22"/>
                <w:szCs w:val="22"/>
                <w:lang w:val="en-GB"/>
              </w:rPr>
              <w:t xml:space="preserve">Project Reference </w:t>
            </w:r>
          </w:p>
          <w:p w14:paraId="5BF1EDC2" w14:textId="77777777" w:rsidR="00430B6A" w:rsidRDefault="00430B6A" w:rsidP="00156C58">
            <w:pPr>
              <w:rPr>
                <w:rFonts w:ascii="Arial" w:eastAsia="Times New Roman" w:hAnsi="Arial" w:cs="Arial"/>
                <w:sz w:val="22"/>
                <w:szCs w:val="22"/>
                <w:lang w:val="en-GB"/>
              </w:rPr>
            </w:pPr>
            <w:r w:rsidRPr="008B0E7B">
              <w:rPr>
                <w:rFonts w:ascii="Arial" w:eastAsia="Times New Roman" w:hAnsi="Arial" w:cs="Arial"/>
                <w:sz w:val="22"/>
                <w:szCs w:val="22"/>
                <w:lang w:val="en-GB"/>
              </w:rPr>
              <w:t>RIF2014S-05</w:t>
            </w:r>
          </w:p>
          <w:p w14:paraId="7C9C916F" w14:textId="77777777" w:rsidR="00EF7197" w:rsidRPr="008B0E7B" w:rsidRDefault="00EF7197" w:rsidP="00156C58">
            <w:pPr>
              <w:rPr>
                <w:rFonts w:ascii="Arial" w:hAnsi="Arial" w:cs="Arial"/>
                <w:sz w:val="22"/>
                <w:szCs w:val="22"/>
              </w:rPr>
            </w:pPr>
          </w:p>
        </w:tc>
      </w:tr>
      <w:tr w:rsidR="00430B6A" w:rsidRPr="008B0E7B" w14:paraId="3E77AC58" w14:textId="77777777" w:rsidTr="00156C58">
        <w:tc>
          <w:tcPr>
            <w:tcW w:w="8516" w:type="dxa"/>
            <w:tcBorders>
              <w:top w:val="single" w:sz="4" w:space="0" w:color="auto"/>
              <w:left w:val="single" w:sz="4" w:space="0" w:color="auto"/>
              <w:bottom w:val="single" w:sz="4" w:space="0" w:color="auto"/>
              <w:right w:val="single" w:sz="4" w:space="0" w:color="auto"/>
            </w:tcBorders>
          </w:tcPr>
          <w:p w14:paraId="79EB68C4" w14:textId="77777777" w:rsidR="00430B6A" w:rsidRDefault="00430B6A" w:rsidP="00156C58">
            <w:pPr>
              <w:rPr>
                <w:rFonts w:ascii="Arial" w:eastAsia="Times New Roman" w:hAnsi="Arial" w:cs="Arial"/>
                <w:b/>
                <w:sz w:val="22"/>
                <w:szCs w:val="22"/>
                <w:lang w:val="en-GB"/>
              </w:rPr>
            </w:pPr>
            <w:r w:rsidRPr="008B0E7B">
              <w:rPr>
                <w:rFonts w:ascii="Arial" w:eastAsia="Times New Roman" w:hAnsi="Arial" w:cs="Arial"/>
                <w:b/>
                <w:sz w:val="22"/>
                <w:szCs w:val="22"/>
                <w:lang w:val="en-GB"/>
              </w:rPr>
              <w:t>Project Summary</w:t>
            </w:r>
          </w:p>
          <w:p w14:paraId="571F2947" w14:textId="77777777" w:rsidR="00156C58" w:rsidRPr="008B0E7B" w:rsidRDefault="00156C58" w:rsidP="00156C58">
            <w:pPr>
              <w:rPr>
                <w:rFonts w:ascii="Arial" w:eastAsia="Times New Roman" w:hAnsi="Arial" w:cs="Arial"/>
                <w:b/>
                <w:sz w:val="22"/>
                <w:szCs w:val="22"/>
                <w:lang w:val="en-GB"/>
              </w:rPr>
            </w:pPr>
          </w:p>
          <w:p w14:paraId="617F6F38" w14:textId="2EF5C8B4" w:rsidR="00E30284" w:rsidRPr="007B5FD9" w:rsidRDefault="00E30284" w:rsidP="00E30284">
            <w:pPr>
              <w:pStyle w:val="PlainText"/>
              <w:rPr>
                <w:rFonts w:ascii="Arial" w:hAnsi="Arial" w:cs="Arial"/>
                <w:szCs w:val="22"/>
              </w:rPr>
            </w:pPr>
            <w:r w:rsidRPr="007B5FD9">
              <w:rPr>
                <w:rFonts w:ascii="Arial" w:hAnsi="Arial" w:cs="Arial"/>
                <w:szCs w:val="22"/>
              </w:rPr>
              <w:t xml:space="preserve">This project </w:t>
            </w:r>
            <w:r w:rsidR="00B228B9">
              <w:rPr>
                <w:rFonts w:ascii="Arial" w:hAnsi="Arial" w:cs="Arial"/>
                <w:szCs w:val="22"/>
              </w:rPr>
              <w:t>will use</w:t>
            </w:r>
            <w:r w:rsidRPr="007B5FD9">
              <w:rPr>
                <w:rFonts w:ascii="Arial" w:hAnsi="Arial" w:cs="Arial"/>
                <w:szCs w:val="22"/>
              </w:rPr>
              <w:t xml:space="preserve"> the unique private libraries held </w:t>
            </w:r>
            <w:r w:rsidR="00B228B9">
              <w:rPr>
                <w:rFonts w:ascii="Arial" w:hAnsi="Arial" w:cs="Arial"/>
                <w:szCs w:val="22"/>
              </w:rPr>
              <w:t>at</w:t>
            </w:r>
            <w:r w:rsidRPr="007B5FD9">
              <w:rPr>
                <w:rFonts w:ascii="Arial" w:hAnsi="Arial" w:cs="Arial"/>
                <w:szCs w:val="22"/>
              </w:rPr>
              <w:t xml:space="preserve"> the Tennyson Research Centre (TRC)</w:t>
            </w:r>
            <w:r w:rsidR="00B228B9">
              <w:rPr>
                <w:rFonts w:ascii="Arial" w:hAnsi="Arial" w:cs="Arial"/>
                <w:szCs w:val="22"/>
              </w:rPr>
              <w:t xml:space="preserve">, the best single-author archive in the UK, </w:t>
            </w:r>
            <w:r w:rsidRPr="007B5FD9">
              <w:rPr>
                <w:rFonts w:ascii="Arial" w:hAnsi="Arial" w:cs="Arial"/>
                <w:szCs w:val="22"/>
              </w:rPr>
              <w:t xml:space="preserve">to facilitate innovative interdisciplinary study across the School of Art </w:t>
            </w:r>
            <w:r w:rsidR="008B0E7B" w:rsidRPr="007B5FD9">
              <w:rPr>
                <w:rFonts w:ascii="Arial" w:hAnsi="Arial" w:cs="Arial"/>
                <w:szCs w:val="22"/>
              </w:rPr>
              <w:t>&amp;</w:t>
            </w:r>
            <w:r w:rsidRPr="007B5FD9">
              <w:rPr>
                <w:rFonts w:ascii="Arial" w:hAnsi="Arial" w:cs="Arial"/>
                <w:szCs w:val="22"/>
              </w:rPr>
              <w:t xml:space="preserve"> Design and the School of Humanities at the University of Lincoln.</w:t>
            </w:r>
          </w:p>
          <w:p w14:paraId="70DA9CCB" w14:textId="77777777" w:rsidR="00E30284" w:rsidRPr="007B5FD9" w:rsidRDefault="00E30284" w:rsidP="00E30284">
            <w:pPr>
              <w:pStyle w:val="PlainText"/>
              <w:rPr>
                <w:rFonts w:ascii="Arial" w:hAnsi="Arial" w:cs="Arial"/>
                <w:szCs w:val="22"/>
              </w:rPr>
            </w:pPr>
          </w:p>
          <w:p w14:paraId="0DBE15B4" w14:textId="1270EA2B" w:rsidR="007B5FD9" w:rsidRPr="007B5FD9" w:rsidRDefault="007B5FD9" w:rsidP="007B5FD9">
            <w:pPr>
              <w:rPr>
                <w:rFonts w:ascii="Arial" w:hAnsi="Arial" w:cs="Arial"/>
                <w:sz w:val="22"/>
                <w:szCs w:val="22"/>
                <w:lang w:val="en-GB"/>
              </w:rPr>
            </w:pPr>
            <w:r w:rsidRPr="007B5FD9">
              <w:rPr>
                <w:rFonts w:ascii="Arial" w:hAnsi="Arial" w:cs="Arial"/>
                <w:sz w:val="22"/>
                <w:szCs w:val="22"/>
                <w:lang w:val="en-GB"/>
              </w:rPr>
              <w:t>The private</w:t>
            </w:r>
            <w:r w:rsidRPr="007B5FD9">
              <w:rPr>
                <w:rFonts w:ascii="Arial" w:hAnsi="Arial" w:cs="Arial"/>
                <w:sz w:val="22"/>
                <w:szCs w:val="22"/>
              </w:rPr>
              <w:t xml:space="preserve"> libraries of Alfred Tennyson, his wife Emily Tennyson, his father George Clayton Tennyson, and his uncle Charles Tennyson</w:t>
            </w:r>
            <w:r w:rsidR="00B228B9">
              <w:rPr>
                <w:rFonts w:ascii="Arial" w:hAnsi="Arial" w:cs="Arial"/>
                <w:sz w:val="22"/>
                <w:szCs w:val="22"/>
              </w:rPr>
              <w:t xml:space="preserve"> d</w:t>
            </w:r>
            <w:r w:rsidRPr="007B5FD9">
              <w:rPr>
                <w:rFonts w:ascii="Arial" w:hAnsi="Arial" w:cs="Arial"/>
                <w:sz w:val="22"/>
                <w:szCs w:val="22"/>
              </w:rPr>
              <w:t xml:space="preserve">’Eyncourt offer considerable insight into the social, cultural, and intellectual history of books and of reading in the nineteenth century. The project will seek to </w:t>
            </w:r>
            <w:r w:rsidRPr="007B5FD9">
              <w:rPr>
                <w:rFonts w:ascii="Arial" w:hAnsi="Arial" w:cs="Arial"/>
                <w:sz w:val="22"/>
                <w:szCs w:val="22"/>
                <w:lang w:val="en-GB"/>
              </w:rPr>
              <w:t>develop social conceptions of reading, giving us a sense of the way that Victorian readers exchanged as well as absorbed texts. It will also utilise Lincoln’s research s</w:t>
            </w:r>
            <w:r>
              <w:rPr>
                <w:rFonts w:ascii="Arial" w:hAnsi="Arial" w:cs="Arial"/>
                <w:sz w:val="22"/>
                <w:szCs w:val="22"/>
                <w:lang w:val="en-GB"/>
              </w:rPr>
              <w:t xml:space="preserve">trengths in materials analysis, </w:t>
            </w:r>
            <w:r w:rsidRPr="007B5FD9">
              <w:rPr>
                <w:rFonts w:ascii="Arial" w:hAnsi="Arial" w:cs="Arial"/>
                <w:sz w:val="22"/>
                <w:szCs w:val="22"/>
                <w:lang w:val="en-GB"/>
              </w:rPr>
              <w:t>conservation, and restoration in order to adapt forensic methodologies to the study of the book.</w:t>
            </w:r>
          </w:p>
          <w:p w14:paraId="50535AE7" w14:textId="77777777" w:rsidR="00430B6A" w:rsidRPr="007B5FD9" w:rsidRDefault="00430B6A" w:rsidP="00156C58">
            <w:pPr>
              <w:rPr>
                <w:rFonts w:ascii="Arial" w:eastAsia="Times New Roman" w:hAnsi="Arial" w:cs="Arial"/>
                <w:sz w:val="22"/>
                <w:szCs w:val="22"/>
                <w:lang w:val="en-GB"/>
              </w:rPr>
            </w:pPr>
          </w:p>
          <w:p w14:paraId="28D338D2" w14:textId="75DEB48D" w:rsidR="00E30284" w:rsidRPr="009C55B8" w:rsidRDefault="00E30284" w:rsidP="00E30284">
            <w:pPr>
              <w:pStyle w:val="PlainText"/>
              <w:rPr>
                <w:rFonts w:ascii="Arial" w:hAnsi="Arial" w:cs="Arial"/>
                <w:szCs w:val="22"/>
              </w:rPr>
            </w:pPr>
            <w:r w:rsidRPr="009C55B8">
              <w:rPr>
                <w:rFonts w:ascii="Arial" w:hAnsi="Arial" w:cs="Arial"/>
                <w:szCs w:val="22"/>
              </w:rPr>
              <w:t xml:space="preserve">Private libraries are an important source for examining literary history and </w:t>
            </w:r>
            <w:r w:rsidR="007B5FD9" w:rsidRPr="009C55B8">
              <w:rPr>
                <w:rFonts w:ascii="Arial" w:hAnsi="Arial" w:cs="Arial"/>
                <w:szCs w:val="22"/>
              </w:rPr>
              <w:t>culture from unexpected angles</w:t>
            </w:r>
            <w:r w:rsidR="00B228B9" w:rsidRPr="009C55B8">
              <w:rPr>
                <w:rFonts w:ascii="Arial" w:hAnsi="Arial" w:cs="Arial"/>
                <w:szCs w:val="22"/>
              </w:rPr>
              <w:t>:</w:t>
            </w:r>
            <w:r w:rsidR="007B5FD9" w:rsidRPr="009C55B8">
              <w:rPr>
                <w:rFonts w:ascii="Arial" w:hAnsi="Arial" w:cs="Arial"/>
                <w:szCs w:val="22"/>
              </w:rPr>
              <w:t xml:space="preserve"> they offer the potential to challenge </w:t>
            </w:r>
            <w:r w:rsidRPr="009C55B8">
              <w:rPr>
                <w:rFonts w:ascii="Arial" w:hAnsi="Arial" w:cs="Arial"/>
                <w:szCs w:val="22"/>
              </w:rPr>
              <w:t>conceptions of reading as internal and individual, instead giving us a sense of the way that Victorian readers exchanged as well as absorbed texts. Considering the contour</w:t>
            </w:r>
            <w:r w:rsidR="007B5FD9" w:rsidRPr="009C55B8">
              <w:rPr>
                <w:rFonts w:ascii="Arial" w:hAnsi="Arial" w:cs="Arial"/>
                <w:szCs w:val="22"/>
              </w:rPr>
              <w:t>s of the collection as a whole</w:t>
            </w:r>
            <w:r w:rsidRPr="009C55B8">
              <w:rPr>
                <w:rFonts w:ascii="Arial" w:hAnsi="Arial" w:cs="Arial"/>
                <w:szCs w:val="22"/>
              </w:rPr>
              <w:t xml:space="preserve"> moves scholarship away from the blinkered focus on the single text, immediately placing volumes in a broader context of nineteenth-century print culture. The potential for analysing book use, as opposed to book production, within the private library corresponds with the recent scholarly turn in the history of the book towards analysis of marginalia and annotations as evidence of active and dynamic relationships between reading and writing. Using the library, Tennyson </w:t>
            </w:r>
            <w:r w:rsidR="005B430D" w:rsidRPr="009C55B8">
              <w:rPr>
                <w:rFonts w:ascii="Arial" w:hAnsi="Arial" w:cs="Arial"/>
                <w:szCs w:val="22"/>
              </w:rPr>
              <w:t>can be</w:t>
            </w:r>
            <w:r w:rsidRPr="009C55B8">
              <w:rPr>
                <w:rFonts w:ascii="Arial" w:hAnsi="Arial" w:cs="Arial"/>
                <w:szCs w:val="22"/>
              </w:rPr>
              <w:t xml:space="preserve"> wrested from his status as the most famous writer of the nineteenth century, and repositioned </w:t>
            </w:r>
            <w:r w:rsidR="005B430D" w:rsidRPr="009C55B8">
              <w:rPr>
                <w:rFonts w:ascii="Arial" w:hAnsi="Arial" w:cs="Arial"/>
                <w:szCs w:val="22"/>
              </w:rPr>
              <w:t>in terms of his reading, annotating, and collecting practices</w:t>
            </w:r>
            <w:r w:rsidRPr="009C55B8">
              <w:rPr>
                <w:rFonts w:ascii="Arial" w:hAnsi="Arial" w:cs="Arial"/>
                <w:szCs w:val="22"/>
              </w:rPr>
              <w:t>.</w:t>
            </w:r>
          </w:p>
          <w:p w14:paraId="4A378F27" w14:textId="77777777" w:rsidR="00E30284" w:rsidRPr="009C55B8" w:rsidRDefault="00E30284" w:rsidP="00E30284">
            <w:pPr>
              <w:pStyle w:val="PlainText"/>
              <w:rPr>
                <w:rFonts w:ascii="Arial" w:hAnsi="Arial" w:cs="Arial"/>
                <w:szCs w:val="22"/>
              </w:rPr>
            </w:pPr>
          </w:p>
          <w:p w14:paraId="507BB437" w14:textId="2C9B5F17" w:rsidR="00E30284" w:rsidRPr="009C55B8" w:rsidRDefault="00E30284" w:rsidP="007B5FD9">
            <w:pPr>
              <w:pStyle w:val="PlainText"/>
              <w:rPr>
                <w:rFonts w:ascii="Arial" w:hAnsi="Arial" w:cs="Arial"/>
                <w:szCs w:val="22"/>
              </w:rPr>
            </w:pPr>
            <w:r w:rsidRPr="009C55B8">
              <w:rPr>
                <w:rFonts w:ascii="Arial" w:hAnsi="Arial" w:cs="Arial"/>
                <w:szCs w:val="22"/>
              </w:rPr>
              <w:t xml:space="preserve">This project will foreground the analysis of material culture, made possible by the unique holdings of the TRC and enhanced by the powerful scientific methodologies available through the Conservation and Restoration subject area within the Lincoln School of Art </w:t>
            </w:r>
            <w:r w:rsidR="00B228B9" w:rsidRPr="009C55B8">
              <w:rPr>
                <w:rFonts w:ascii="Arial" w:hAnsi="Arial" w:cs="Arial"/>
                <w:szCs w:val="22"/>
              </w:rPr>
              <w:t>&amp;</w:t>
            </w:r>
            <w:r w:rsidR="005B430D" w:rsidRPr="009C55B8">
              <w:rPr>
                <w:rFonts w:ascii="Arial" w:hAnsi="Arial" w:cs="Arial"/>
                <w:szCs w:val="22"/>
              </w:rPr>
              <w:t xml:space="preserve"> Design.</w:t>
            </w:r>
          </w:p>
          <w:p w14:paraId="34BD9525" w14:textId="77777777" w:rsidR="007B5FD9" w:rsidRPr="007B5FD9" w:rsidRDefault="007B5FD9" w:rsidP="007B5FD9">
            <w:pPr>
              <w:pStyle w:val="PlainText"/>
              <w:rPr>
                <w:rFonts w:ascii="Arial" w:hAnsi="Arial" w:cs="Arial"/>
                <w:szCs w:val="22"/>
              </w:rPr>
            </w:pPr>
          </w:p>
          <w:p w14:paraId="680F8D3F" w14:textId="77777777" w:rsidR="007B5FD9" w:rsidRPr="007B5FD9" w:rsidRDefault="007B5FD9" w:rsidP="007B5FD9">
            <w:pPr>
              <w:rPr>
                <w:rFonts w:ascii="Arial" w:hAnsi="Arial" w:cs="Arial"/>
                <w:sz w:val="22"/>
                <w:szCs w:val="22"/>
                <w:lang w:val="en-GB"/>
              </w:rPr>
            </w:pPr>
            <w:r w:rsidRPr="007B5FD9">
              <w:rPr>
                <w:rFonts w:ascii="Arial" w:hAnsi="Arial" w:cs="Arial"/>
                <w:sz w:val="22"/>
                <w:szCs w:val="22"/>
                <w:lang w:val="en-GB"/>
              </w:rPr>
              <w:t>While the student will be given a broad initial remit from which to develop research, specific areas of enquiry might include:</w:t>
            </w:r>
          </w:p>
          <w:p w14:paraId="37AA9DCD" w14:textId="77777777" w:rsidR="007B5FD9" w:rsidRPr="007B5FD9" w:rsidRDefault="007B5FD9" w:rsidP="007B5FD9">
            <w:pPr>
              <w:rPr>
                <w:rFonts w:ascii="Arial" w:hAnsi="Arial" w:cs="Arial"/>
                <w:sz w:val="22"/>
                <w:szCs w:val="22"/>
                <w:lang w:val="en-GB"/>
              </w:rPr>
            </w:pPr>
          </w:p>
          <w:p w14:paraId="27749B3D" w14:textId="77777777" w:rsidR="007B5FD9" w:rsidRPr="007B5FD9" w:rsidRDefault="007B5FD9" w:rsidP="007B5FD9">
            <w:pPr>
              <w:numPr>
                <w:ilvl w:val="0"/>
                <w:numId w:val="1"/>
              </w:numPr>
              <w:rPr>
                <w:rFonts w:ascii="Arial" w:hAnsi="Arial" w:cs="Arial"/>
                <w:sz w:val="22"/>
                <w:szCs w:val="22"/>
                <w:lang w:val="en-GB"/>
              </w:rPr>
            </w:pPr>
            <w:r w:rsidRPr="007B5FD9">
              <w:rPr>
                <w:rFonts w:ascii="Arial" w:hAnsi="Arial" w:cs="Arial"/>
                <w:sz w:val="22"/>
                <w:szCs w:val="22"/>
                <w:lang w:val="en-GB"/>
              </w:rPr>
              <w:t>Tennyson’s libraries and the communications circuit (writing, illustrating, printing, publishing, selling, reading books in the period)</w:t>
            </w:r>
          </w:p>
          <w:p w14:paraId="3F743DDD" w14:textId="77777777" w:rsidR="007B5FD9" w:rsidRPr="007B5FD9" w:rsidRDefault="007B5FD9" w:rsidP="007B5FD9">
            <w:pPr>
              <w:numPr>
                <w:ilvl w:val="0"/>
                <w:numId w:val="1"/>
              </w:numPr>
              <w:rPr>
                <w:rFonts w:ascii="Arial" w:hAnsi="Arial" w:cs="Arial"/>
                <w:sz w:val="22"/>
                <w:szCs w:val="22"/>
                <w:lang w:val="en-GB"/>
              </w:rPr>
            </w:pPr>
            <w:r w:rsidRPr="007B5FD9">
              <w:rPr>
                <w:rFonts w:ascii="Arial" w:hAnsi="Arial" w:cs="Arial"/>
                <w:sz w:val="22"/>
                <w:szCs w:val="22"/>
                <w:lang w:val="en-GB"/>
              </w:rPr>
              <w:lastRenderedPageBreak/>
              <w:t>Family libraries and the history of reading</w:t>
            </w:r>
          </w:p>
          <w:p w14:paraId="697624CB" w14:textId="77777777" w:rsidR="007B5FD9" w:rsidRPr="007B5FD9" w:rsidRDefault="007B5FD9" w:rsidP="007B5FD9">
            <w:pPr>
              <w:numPr>
                <w:ilvl w:val="0"/>
                <w:numId w:val="1"/>
              </w:numPr>
              <w:rPr>
                <w:rFonts w:ascii="Arial" w:hAnsi="Arial" w:cs="Arial"/>
                <w:sz w:val="22"/>
                <w:szCs w:val="22"/>
                <w:lang w:val="en-GB"/>
              </w:rPr>
            </w:pPr>
            <w:r w:rsidRPr="007B5FD9">
              <w:rPr>
                <w:rFonts w:ascii="Arial" w:hAnsi="Arial" w:cs="Arial"/>
                <w:sz w:val="22"/>
                <w:szCs w:val="22"/>
                <w:lang w:val="en-GB"/>
              </w:rPr>
              <w:t>The private library within nineteenth-century print culture</w:t>
            </w:r>
          </w:p>
          <w:p w14:paraId="746E73F5" w14:textId="77777777" w:rsidR="007B5FD9" w:rsidRPr="007B5FD9" w:rsidRDefault="007B5FD9" w:rsidP="007B5FD9">
            <w:pPr>
              <w:numPr>
                <w:ilvl w:val="0"/>
                <w:numId w:val="1"/>
              </w:numPr>
              <w:rPr>
                <w:rFonts w:ascii="Arial" w:hAnsi="Arial" w:cs="Arial"/>
                <w:sz w:val="22"/>
                <w:szCs w:val="22"/>
                <w:lang w:val="en-GB"/>
              </w:rPr>
            </w:pPr>
            <w:r w:rsidRPr="007B5FD9">
              <w:rPr>
                <w:rFonts w:ascii="Arial" w:hAnsi="Arial" w:cs="Arial"/>
                <w:sz w:val="22"/>
                <w:szCs w:val="22"/>
                <w:lang w:val="en-GB"/>
              </w:rPr>
              <w:t>The library and the nineteenth-century collection</w:t>
            </w:r>
          </w:p>
          <w:p w14:paraId="4C6373A4" w14:textId="77777777" w:rsidR="007B5FD9" w:rsidRPr="007B5FD9" w:rsidRDefault="007B5FD9" w:rsidP="007B5FD9">
            <w:pPr>
              <w:numPr>
                <w:ilvl w:val="0"/>
                <w:numId w:val="1"/>
              </w:numPr>
              <w:rPr>
                <w:rFonts w:ascii="Arial" w:hAnsi="Arial" w:cs="Arial"/>
                <w:sz w:val="22"/>
                <w:szCs w:val="22"/>
                <w:lang w:val="en-GB"/>
              </w:rPr>
            </w:pPr>
            <w:r w:rsidRPr="007B5FD9">
              <w:rPr>
                <w:rFonts w:ascii="Arial" w:hAnsi="Arial" w:cs="Arial"/>
                <w:sz w:val="22"/>
                <w:szCs w:val="22"/>
                <w:lang w:val="en-GB"/>
              </w:rPr>
              <w:t>Material texts and Tennyson’s oeuvre</w:t>
            </w:r>
          </w:p>
          <w:p w14:paraId="1E583B50" w14:textId="77777777" w:rsidR="007B5FD9" w:rsidRPr="009C55B8" w:rsidRDefault="007B5FD9" w:rsidP="007B5FD9">
            <w:pPr>
              <w:numPr>
                <w:ilvl w:val="0"/>
                <w:numId w:val="1"/>
              </w:numPr>
              <w:rPr>
                <w:rFonts w:ascii="Arial" w:hAnsi="Arial" w:cs="Arial"/>
                <w:sz w:val="22"/>
                <w:szCs w:val="22"/>
                <w:lang w:val="en-GB"/>
              </w:rPr>
            </w:pPr>
            <w:r w:rsidRPr="009C55B8">
              <w:rPr>
                <w:rFonts w:ascii="Arial" w:hAnsi="Arial" w:cs="Arial"/>
                <w:sz w:val="22"/>
                <w:szCs w:val="22"/>
                <w:lang w:val="en-GB"/>
              </w:rPr>
              <w:t>Tennyson as annotator</w:t>
            </w:r>
          </w:p>
          <w:p w14:paraId="39E832A5" w14:textId="278878DD" w:rsidR="007B5FD9" w:rsidRPr="009C55B8" w:rsidRDefault="005B430D" w:rsidP="007B5FD9">
            <w:pPr>
              <w:numPr>
                <w:ilvl w:val="0"/>
                <w:numId w:val="1"/>
              </w:numPr>
              <w:rPr>
                <w:rFonts w:ascii="Arial" w:hAnsi="Arial" w:cs="Arial"/>
                <w:sz w:val="22"/>
                <w:szCs w:val="22"/>
                <w:lang w:val="en-GB"/>
              </w:rPr>
            </w:pPr>
            <w:r w:rsidRPr="009C55B8">
              <w:rPr>
                <w:rFonts w:ascii="Arial" w:hAnsi="Arial" w:cs="Arial"/>
                <w:sz w:val="22"/>
                <w:szCs w:val="22"/>
                <w:lang w:val="en-GB"/>
              </w:rPr>
              <w:t>M</w:t>
            </w:r>
            <w:r w:rsidR="007B5FD9" w:rsidRPr="009C55B8">
              <w:rPr>
                <w:rFonts w:ascii="Arial" w:hAnsi="Arial" w:cs="Arial"/>
                <w:sz w:val="22"/>
                <w:szCs w:val="22"/>
                <w:lang w:val="en-GB"/>
              </w:rPr>
              <w:t xml:space="preserve">anuscript </w:t>
            </w:r>
            <w:r w:rsidRPr="009C55B8">
              <w:rPr>
                <w:rFonts w:ascii="Arial" w:hAnsi="Arial" w:cs="Arial"/>
                <w:sz w:val="22"/>
                <w:szCs w:val="22"/>
                <w:lang w:val="en-GB"/>
              </w:rPr>
              <w:t>and</w:t>
            </w:r>
            <w:r w:rsidR="007B5FD9" w:rsidRPr="009C55B8">
              <w:rPr>
                <w:rFonts w:ascii="Arial" w:hAnsi="Arial" w:cs="Arial"/>
                <w:sz w:val="22"/>
                <w:szCs w:val="22"/>
                <w:lang w:val="en-GB"/>
              </w:rPr>
              <w:t xml:space="preserve"> print: Tennyson’s proofs</w:t>
            </w:r>
          </w:p>
          <w:p w14:paraId="1BEBC1D4" w14:textId="77777777" w:rsidR="007B5FD9" w:rsidRPr="008B0E7B" w:rsidRDefault="007B5FD9" w:rsidP="007B5FD9">
            <w:pPr>
              <w:pStyle w:val="PlainText"/>
              <w:rPr>
                <w:rFonts w:ascii="Arial" w:eastAsia="Times New Roman" w:hAnsi="Arial" w:cs="Arial"/>
                <w:szCs w:val="22"/>
              </w:rPr>
            </w:pPr>
          </w:p>
        </w:tc>
      </w:tr>
      <w:tr w:rsidR="00430B6A" w:rsidRPr="008B0E7B" w14:paraId="5F53991E" w14:textId="77777777" w:rsidTr="00156C58">
        <w:tc>
          <w:tcPr>
            <w:tcW w:w="8516" w:type="dxa"/>
            <w:tcBorders>
              <w:top w:val="single" w:sz="4" w:space="0" w:color="auto"/>
              <w:left w:val="single" w:sz="4" w:space="0" w:color="auto"/>
              <w:bottom w:val="single" w:sz="4" w:space="0" w:color="auto"/>
              <w:right w:val="single" w:sz="4" w:space="0" w:color="auto"/>
            </w:tcBorders>
            <w:hideMark/>
          </w:tcPr>
          <w:p w14:paraId="101B8D01" w14:textId="77777777" w:rsidR="00430B6A" w:rsidRPr="008B0E7B" w:rsidRDefault="00430B6A" w:rsidP="00156C58">
            <w:pPr>
              <w:rPr>
                <w:rFonts w:ascii="Arial" w:eastAsia="Times New Roman" w:hAnsi="Arial" w:cs="Arial"/>
                <w:sz w:val="22"/>
                <w:szCs w:val="22"/>
                <w:lang w:val="en-GB"/>
              </w:rPr>
            </w:pPr>
            <w:r w:rsidRPr="008B0E7B">
              <w:rPr>
                <w:rFonts w:ascii="Arial" w:eastAsia="Times New Roman" w:hAnsi="Arial" w:cs="Arial"/>
                <w:b/>
                <w:sz w:val="22"/>
                <w:szCs w:val="22"/>
                <w:lang w:val="en-GB"/>
              </w:rPr>
              <w:lastRenderedPageBreak/>
              <w:t>Supervisory Team</w:t>
            </w:r>
          </w:p>
          <w:p w14:paraId="0BFD1B76" w14:textId="77777777" w:rsidR="008B0E7B" w:rsidRPr="008B0E7B" w:rsidRDefault="008C1041" w:rsidP="008B0E7B">
            <w:pPr>
              <w:pStyle w:val="PlainText"/>
              <w:rPr>
                <w:rFonts w:ascii="Arial" w:hAnsi="Arial" w:cs="Arial"/>
                <w:szCs w:val="22"/>
              </w:rPr>
            </w:pPr>
            <w:r>
              <w:rPr>
                <w:rFonts w:ascii="Arial" w:hAnsi="Arial" w:cs="Arial"/>
                <w:b/>
                <w:szCs w:val="22"/>
              </w:rPr>
              <w:t xml:space="preserve">1. </w:t>
            </w:r>
            <w:r w:rsidR="008B0E7B" w:rsidRPr="008B0E7B">
              <w:rPr>
                <w:rFonts w:ascii="Arial" w:hAnsi="Arial" w:cs="Arial"/>
                <w:b/>
                <w:szCs w:val="22"/>
              </w:rPr>
              <w:t>Dr. Jim Cheshire</w:t>
            </w:r>
            <w:r w:rsidR="008B0E7B" w:rsidRPr="008B0E7B">
              <w:rPr>
                <w:rFonts w:ascii="Arial" w:hAnsi="Arial" w:cs="Arial"/>
                <w:szCs w:val="22"/>
              </w:rPr>
              <w:t xml:space="preserve">, Reader in Cultural History, Lincoln School of Art &amp; Design. </w:t>
            </w:r>
            <w:hyperlink r:id="rId7" w:history="1">
              <w:r w:rsidR="008B0E7B" w:rsidRPr="008B0E7B">
                <w:rPr>
                  <w:rStyle w:val="Hyperlink"/>
                  <w:rFonts w:ascii="Arial" w:hAnsi="Arial" w:cs="Arial"/>
                  <w:szCs w:val="22"/>
                </w:rPr>
                <w:t>http://staff.lincoln.ac.uk/jcheshire</w:t>
              </w:r>
            </w:hyperlink>
            <w:r w:rsidR="008B0E7B" w:rsidRPr="008B0E7B">
              <w:rPr>
                <w:rFonts w:ascii="Arial" w:hAnsi="Arial" w:cs="Arial"/>
                <w:szCs w:val="22"/>
              </w:rPr>
              <w:t xml:space="preserve"> </w:t>
            </w:r>
          </w:p>
          <w:p w14:paraId="081324E9" w14:textId="77777777" w:rsidR="00EC6266" w:rsidRDefault="00EC6266" w:rsidP="008B0E7B">
            <w:pPr>
              <w:rPr>
                <w:rFonts w:ascii="Arial" w:hAnsi="Arial" w:cs="Arial"/>
                <w:sz w:val="22"/>
                <w:szCs w:val="22"/>
              </w:rPr>
            </w:pPr>
          </w:p>
          <w:p w14:paraId="6B3B06BD" w14:textId="77777777" w:rsidR="00430B6A" w:rsidRDefault="008C1041" w:rsidP="008B0E7B">
            <w:pPr>
              <w:rPr>
                <w:rFonts w:ascii="Arial" w:hAnsi="Arial" w:cs="Arial"/>
                <w:sz w:val="22"/>
                <w:szCs w:val="22"/>
              </w:rPr>
            </w:pPr>
            <w:r>
              <w:rPr>
                <w:rFonts w:ascii="Arial" w:hAnsi="Arial" w:cs="Arial"/>
                <w:sz w:val="22"/>
                <w:szCs w:val="22"/>
              </w:rPr>
              <w:t xml:space="preserve">2. </w:t>
            </w:r>
            <w:r w:rsidR="008B0E7B" w:rsidRPr="008B0E7B">
              <w:rPr>
                <w:rFonts w:ascii="Arial" w:hAnsi="Arial" w:cs="Arial"/>
                <w:sz w:val="22"/>
                <w:szCs w:val="22"/>
              </w:rPr>
              <w:t xml:space="preserve">Dr. Hannah Field, Lecturer in English Literature, Humanities. </w:t>
            </w:r>
            <w:hyperlink r:id="rId8" w:history="1">
              <w:r w:rsidR="008B0E7B" w:rsidRPr="008B0E7B">
                <w:rPr>
                  <w:rStyle w:val="Hyperlink"/>
                  <w:rFonts w:ascii="Arial" w:hAnsi="Arial" w:cs="Arial"/>
                  <w:sz w:val="22"/>
                  <w:szCs w:val="22"/>
                </w:rPr>
                <w:t>http://staff.lincoln.ac.uk/hfield</w:t>
              </w:r>
            </w:hyperlink>
            <w:r w:rsidR="008B0E7B" w:rsidRPr="008B0E7B">
              <w:rPr>
                <w:rFonts w:ascii="Arial" w:hAnsi="Arial" w:cs="Arial"/>
                <w:sz w:val="22"/>
                <w:szCs w:val="22"/>
              </w:rPr>
              <w:t xml:space="preserve"> </w:t>
            </w:r>
          </w:p>
          <w:p w14:paraId="617BA41B" w14:textId="77777777" w:rsidR="00EF7197" w:rsidRPr="008B0E7B" w:rsidRDefault="00EF7197" w:rsidP="008B0E7B">
            <w:pPr>
              <w:rPr>
                <w:rFonts w:ascii="Arial" w:hAnsi="Arial" w:cs="Arial"/>
                <w:sz w:val="22"/>
                <w:szCs w:val="22"/>
              </w:rPr>
            </w:pPr>
          </w:p>
        </w:tc>
      </w:tr>
      <w:tr w:rsidR="00430B6A" w:rsidRPr="008B0E7B" w14:paraId="5EDDE101" w14:textId="77777777" w:rsidTr="00156C58">
        <w:tc>
          <w:tcPr>
            <w:tcW w:w="8516" w:type="dxa"/>
            <w:tcBorders>
              <w:top w:val="single" w:sz="4" w:space="0" w:color="auto"/>
              <w:left w:val="single" w:sz="4" w:space="0" w:color="auto"/>
              <w:bottom w:val="single" w:sz="4" w:space="0" w:color="auto"/>
              <w:right w:val="single" w:sz="4" w:space="0" w:color="auto"/>
            </w:tcBorders>
            <w:hideMark/>
          </w:tcPr>
          <w:p w14:paraId="2525F0A9" w14:textId="77777777" w:rsidR="00430B6A" w:rsidRPr="008B0E7B" w:rsidRDefault="00430B6A" w:rsidP="00156C58">
            <w:pPr>
              <w:rPr>
                <w:rFonts w:ascii="Arial" w:hAnsi="Arial" w:cs="Arial"/>
                <w:sz w:val="22"/>
                <w:szCs w:val="22"/>
              </w:rPr>
            </w:pPr>
            <w:r w:rsidRPr="008B0E7B">
              <w:rPr>
                <w:rFonts w:ascii="Arial" w:hAnsi="Arial" w:cs="Arial"/>
                <w:b/>
                <w:sz w:val="22"/>
                <w:szCs w:val="22"/>
              </w:rPr>
              <w:t>Informal Enquiries</w:t>
            </w:r>
            <w:r w:rsidRPr="008B0E7B">
              <w:rPr>
                <w:rFonts w:ascii="Arial" w:hAnsi="Arial" w:cs="Arial"/>
                <w:sz w:val="22"/>
                <w:szCs w:val="22"/>
              </w:rPr>
              <w:t xml:space="preserve"> </w:t>
            </w:r>
          </w:p>
          <w:p w14:paraId="3B8E584A" w14:textId="77777777" w:rsidR="00430B6A" w:rsidRPr="008B0E7B" w:rsidRDefault="00E30284" w:rsidP="00E30284">
            <w:pPr>
              <w:rPr>
                <w:rFonts w:ascii="Arial" w:hAnsi="Arial" w:cs="Arial"/>
                <w:sz w:val="22"/>
                <w:szCs w:val="22"/>
              </w:rPr>
            </w:pPr>
            <w:r w:rsidRPr="008B0E7B">
              <w:rPr>
                <w:rFonts w:ascii="Arial" w:hAnsi="Arial" w:cs="Arial"/>
                <w:sz w:val="22"/>
                <w:szCs w:val="22"/>
              </w:rPr>
              <w:t xml:space="preserve">Preliminary enquiries can be addressed to Dr. Jim Cheshire by email at: </w:t>
            </w:r>
            <w:hyperlink r:id="rId9" w:history="1">
              <w:r w:rsidRPr="008B0E7B">
                <w:rPr>
                  <w:rStyle w:val="Hyperlink"/>
                  <w:rFonts w:ascii="Arial" w:hAnsi="Arial" w:cs="Arial"/>
                  <w:sz w:val="22"/>
                  <w:szCs w:val="22"/>
                </w:rPr>
                <w:t>jcheshire@lincoln.ac.uk</w:t>
              </w:r>
            </w:hyperlink>
            <w:r w:rsidRPr="008B0E7B">
              <w:rPr>
                <w:rFonts w:ascii="Arial" w:hAnsi="Arial" w:cs="Arial"/>
                <w:sz w:val="22"/>
                <w:szCs w:val="22"/>
              </w:rPr>
              <w:t>.</w:t>
            </w:r>
          </w:p>
        </w:tc>
      </w:tr>
      <w:tr w:rsidR="00430B6A" w:rsidRPr="008B0E7B" w14:paraId="371A0A55" w14:textId="77777777" w:rsidTr="00156C58">
        <w:tc>
          <w:tcPr>
            <w:tcW w:w="8516" w:type="dxa"/>
            <w:tcBorders>
              <w:top w:val="single" w:sz="4" w:space="0" w:color="auto"/>
              <w:left w:val="single" w:sz="4" w:space="0" w:color="auto"/>
              <w:bottom w:val="single" w:sz="4" w:space="0" w:color="auto"/>
              <w:right w:val="single" w:sz="4" w:space="0" w:color="auto"/>
            </w:tcBorders>
            <w:hideMark/>
          </w:tcPr>
          <w:p w14:paraId="010DC034" w14:textId="77777777" w:rsidR="00430B6A" w:rsidRDefault="00430B6A" w:rsidP="00156C58">
            <w:pPr>
              <w:rPr>
                <w:rFonts w:ascii="Arial" w:hAnsi="Arial" w:cs="Arial"/>
                <w:b/>
                <w:sz w:val="22"/>
                <w:szCs w:val="22"/>
              </w:rPr>
            </w:pPr>
            <w:r w:rsidRPr="008B0E7B">
              <w:rPr>
                <w:rFonts w:ascii="Arial" w:hAnsi="Arial" w:cs="Arial"/>
                <w:b/>
                <w:sz w:val="22"/>
                <w:szCs w:val="22"/>
              </w:rPr>
              <w:t>Eligibility</w:t>
            </w:r>
          </w:p>
          <w:p w14:paraId="527E63A4" w14:textId="77777777" w:rsidR="00EF7197" w:rsidRPr="008B0E7B" w:rsidRDefault="00EF7197" w:rsidP="00156C58">
            <w:pPr>
              <w:rPr>
                <w:rFonts w:ascii="Arial" w:hAnsi="Arial" w:cs="Arial"/>
                <w:b/>
                <w:sz w:val="22"/>
                <w:szCs w:val="22"/>
              </w:rPr>
            </w:pPr>
          </w:p>
          <w:p w14:paraId="07934065" w14:textId="61C2DDBF" w:rsidR="00430B6A" w:rsidRPr="008B0E7B" w:rsidRDefault="008B0E7B" w:rsidP="00156C58">
            <w:pPr>
              <w:rPr>
                <w:rFonts w:ascii="Arial" w:eastAsia="Times New Roman" w:hAnsi="Arial" w:cs="Arial"/>
                <w:sz w:val="22"/>
                <w:szCs w:val="22"/>
                <w:lang w:val="en-GB"/>
              </w:rPr>
            </w:pPr>
            <w:r w:rsidRPr="008B0E7B">
              <w:rPr>
                <w:rFonts w:ascii="Arial" w:eastAsia="Times New Roman" w:hAnsi="Arial" w:cs="Arial"/>
                <w:sz w:val="22"/>
                <w:szCs w:val="22"/>
                <w:lang w:val="en-GB"/>
              </w:rPr>
              <w:t>All Candidates must satisfy the College’s minimum doctoral entry criteria for studentships of a Master</w:t>
            </w:r>
            <w:r w:rsidR="00B228B9">
              <w:rPr>
                <w:rFonts w:ascii="Arial" w:eastAsia="Times New Roman" w:hAnsi="Arial" w:cs="Arial"/>
                <w:sz w:val="22"/>
                <w:szCs w:val="22"/>
                <w:lang w:val="en-GB"/>
              </w:rPr>
              <w:t>’</w:t>
            </w:r>
            <w:r w:rsidRPr="008B0E7B">
              <w:rPr>
                <w:rFonts w:ascii="Arial" w:eastAsia="Times New Roman" w:hAnsi="Arial" w:cs="Arial"/>
                <w:sz w:val="22"/>
                <w:szCs w:val="22"/>
                <w:lang w:val="en-GB"/>
              </w:rPr>
              <w:t xml:space="preserve">s degree or equivalent. A minimum IELTS (Academic) score of 7 (or equivalent) is essential for candidates for whom English is not their first language. </w:t>
            </w:r>
            <w:r w:rsidRPr="008B0E7B">
              <w:rPr>
                <w:rFonts w:ascii="Arial" w:hAnsi="Arial" w:cs="Arial"/>
                <w:sz w:val="22"/>
                <w:szCs w:val="22"/>
              </w:rPr>
              <w:t>Funded Studentships are open to both UK/EU students unless otherwise specified.</w:t>
            </w:r>
          </w:p>
        </w:tc>
      </w:tr>
      <w:tr w:rsidR="00430B6A" w:rsidRPr="008B0E7B" w14:paraId="6A4B6A6C" w14:textId="77777777" w:rsidTr="00156C58">
        <w:tc>
          <w:tcPr>
            <w:tcW w:w="8516" w:type="dxa"/>
            <w:tcBorders>
              <w:top w:val="single" w:sz="4" w:space="0" w:color="auto"/>
              <w:left w:val="single" w:sz="4" w:space="0" w:color="auto"/>
              <w:bottom w:val="single" w:sz="4" w:space="0" w:color="auto"/>
              <w:right w:val="single" w:sz="4" w:space="0" w:color="auto"/>
            </w:tcBorders>
            <w:hideMark/>
          </w:tcPr>
          <w:p w14:paraId="7D0B2139" w14:textId="77777777" w:rsidR="00430B6A" w:rsidRPr="008B0E7B" w:rsidRDefault="00430B6A" w:rsidP="00156C58">
            <w:pPr>
              <w:rPr>
                <w:rFonts w:ascii="Arial" w:hAnsi="Arial" w:cs="Arial"/>
                <w:sz w:val="22"/>
                <w:szCs w:val="22"/>
              </w:rPr>
            </w:pPr>
            <w:r w:rsidRPr="008B0E7B">
              <w:rPr>
                <w:rFonts w:ascii="Arial" w:hAnsi="Arial" w:cs="Arial"/>
                <w:b/>
                <w:sz w:val="22"/>
                <w:szCs w:val="22"/>
              </w:rPr>
              <w:t>How to Apply</w:t>
            </w:r>
            <w:r w:rsidRPr="008B0E7B">
              <w:rPr>
                <w:rFonts w:ascii="Arial" w:hAnsi="Arial" w:cs="Arial"/>
                <w:sz w:val="22"/>
                <w:szCs w:val="22"/>
              </w:rPr>
              <w:t xml:space="preserve"> </w:t>
            </w:r>
          </w:p>
          <w:p w14:paraId="2F069506" w14:textId="77777777" w:rsidR="00430B6A" w:rsidRPr="008B0E7B" w:rsidRDefault="008B0E7B" w:rsidP="00156C58">
            <w:pPr>
              <w:rPr>
                <w:rFonts w:ascii="Arial" w:hAnsi="Arial" w:cs="Arial"/>
                <w:sz w:val="22"/>
                <w:szCs w:val="22"/>
              </w:rPr>
            </w:pPr>
            <w:r w:rsidRPr="008B0E7B">
              <w:rPr>
                <w:rFonts w:ascii="Arial" w:hAnsi="Arial" w:cs="Arial"/>
                <w:sz w:val="22"/>
                <w:szCs w:val="22"/>
              </w:rPr>
              <w:t xml:space="preserve">Please send a covering letter outlining your interest and proposed approach (up to 1 page A4) with an accompanying CV (including names of 2 academic referees) to </w:t>
            </w:r>
            <w:hyperlink r:id="rId10" w:history="1">
              <w:r w:rsidRPr="008B0E7B">
                <w:rPr>
                  <w:rStyle w:val="Hyperlink"/>
                  <w:rFonts w:ascii="Arial" w:hAnsi="Arial" w:cs="Arial"/>
                  <w:sz w:val="22"/>
                  <w:szCs w:val="22"/>
                </w:rPr>
                <w:t>lengland@post01.lincoln.ac.uk</w:t>
              </w:r>
            </w:hyperlink>
            <w:r w:rsidRPr="008B0E7B">
              <w:rPr>
                <w:rFonts w:ascii="Arial" w:hAnsi="Arial" w:cs="Arial"/>
                <w:sz w:val="22"/>
                <w:szCs w:val="22"/>
              </w:rPr>
              <w:t xml:space="preserve"> by close of day on 18</w:t>
            </w:r>
            <w:r w:rsidRPr="008B0E7B">
              <w:rPr>
                <w:rFonts w:ascii="Arial" w:hAnsi="Arial" w:cs="Arial"/>
                <w:sz w:val="22"/>
                <w:szCs w:val="22"/>
                <w:vertAlign w:val="superscript"/>
              </w:rPr>
              <w:t>th</w:t>
            </w:r>
            <w:r w:rsidRPr="008B0E7B">
              <w:rPr>
                <w:rFonts w:ascii="Arial" w:hAnsi="Arial" w:cs="Arial"/>
                <w:sz w:val="22"/>
                <w:szCs w:val="22"/>
              </w:rPr>
              <w:t xml:space="preserve"> April 2014. Candidates will be notified w/c 5</w:t>
            </w:r>
            <w:r w:rsidRPr="008B0E7B">
              <w:rPr>
                <w:rFonts w:ascii="Arial" w:hAnsi="Arial" w:cs="Arial"/>
                <w:sz w:val="22"/>
                <w:szCs w:val="22"/>
                <w:vertAlign w:val="superscript"/>
              </w:rPr>
              <w:t>th</w:t>
            </w:r>
            <w:r w:rsidRPr="008B0E7B">
              <w:rPr>
                <w:rFonts w:ascii="Arial" w:hAnsi="Arial" w:cs="Arial"/>
                <w:sz w:val="22"/>
                <w:szCs w:val="22"/>
              </w:rPr>
              <w:t xml:space="preserve"> May of the outcome of the process and if invited to interview, these are anticipated to take place w/c 26</w:t>
            </w:r>
            <w:r w:rsidRPr="008B0E7B">
              <w:rPr>
                <w:rFonts w:ascii="Arial" w:hAnsi="Arial" w:cs="Arial"/>
                <w:sz w:val="22"/>
                <w:szCs w:val="22"/>
                <w:vertAlign w:val="superscript"/>
              </w:rPr>
              <w:t>h</w:t>
            </w:r>
            <w:r w:rsidRPr="008B0E7B">
              <w:rPr>
                <w:rFonts w:ascii="Arial" w:hAnsi="Arial" w:cs="Arial"/>
                <w:sz w:val="22"/>
                <w:szCs w:val="22"/>
              </w:rPr>
              <w:t xml:space="preserve"> May.</w:t>
            </w:r>
          </w:p>
          <w:p w14:paraId="2A8FD0D6" w14:textId="77777777" w:rsidR="008B0E7B" w:rsidRPr="008B0E7B" w:rsidRDefault="008B0E7B" w:rsidP="00156C58">
            <w:pPr>
              <w:rPr>
                <w:rFonts w:ascii="Arial" w:hAnsi="Arial" w:cs="Arial"/>
                <w:sz w:val="22"/>
                <w:szCs w:val="22"/>
              </w:rPr>
            </w:pPr>
          </w:p>
        </w:tc>
      </w:tr>
    </w:tbl>
    <w:p w14:paraId="6A3E926A" w14:textId="77777777" w:rsidR="00430B6A" w:rsidRPr="008B0E7B" w:rsidRDefault="00430B6A" w:rsidP="00014B9A">
      <w:pPr>
        <w:rPr>
          <w:rFonts w:ascii="Arial" w:hAnsi="Arial" w:cs="Arial"/>
          <w:sz w:val="22"/>
          <w:szCs w:val="22"/>
        </w:rPr>
      </w:pPr>
    </w:p>
    <w:p w14:paraId="7D83DCE6" w14:textId="77777777" w:rsidR="00430B6A" w:rsidRPr="008B0E7B" w:rsidRDefault="00430B6A" w:rsidP="00014B9A">
      <w:pPr>
        <w:rPr>
          <w:rFonts w:ascii="Arial" w:hAnsi="Arial" w:cs="Arial"/>
          <w:sz w:val="22"/>
          <w:szCs w:val="22"/>
        </w:rPr>
      </w:pPr>
    </w:p>
    <w:p w14:paraId="46BE4F14" w14:textId="77777777" w:rsidR="00430B6A" w:rsidRPr="008B0E7B" w:rsidRDefault="00430B6A" w:rsidP="00014B9A">
      <w:pPr>
        <w:rPr>
          <w:rFonts w:ascii="Arial" w:hAnsi="Arial" w:cs="Arial"/>
          <w:sz w:val="22"/>
          <w:szCs w:val="22"/>
        </w:rPr>
      </w:pPr>
    </w:p>
    <w:p w14:paraId="0DEC7EEC" w14:textId="77777777" w:rsidR="00014B9A" w:rsidRPr="008B0E7B" w:rsidRDefault="00014B9A" w:rsidP="00014B9A">
      <w:pPr>
        <w:rPr>
          <w:rFonts w:ascii="Arial" w:hAnsi="Arial" w:cs="Arial"/>
          <w:sz w:val="22"/>
          <w:szCs w:val="22"/>
        </w:rPr>
      </w:pPr>
    </w:p>
    <w:sectPr w:rsidR="00014B9A" w:rsidRPr="008B0E7B" w:rsidSect="002F3FCA">
      <w:pgSz w:w="11900" w:h="16840"/>
      <w:pgMar w:top="993"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377B0"/>
    <w:multiLevelType w:val="hybridMultilevel"/>
    <w:tmpl w:val="FFE4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9A"/>
    <w:rsid w:val="00014B9A"/>
    <w:rsid w:val="00026541"/>
    <w:rsid w:val="00085DA2"/>
    <w:rsid w:val="001079FF"/>
    <w:rsid w:val="00156C58"/>
    <w:rsid w:val="002F3FCA"/>
    <w:rsid w:val="00430B6A"/>
    <w:rsid w:val="004B3984"/>
    <w:rsid w:val="004E4C4E"/>
    <w:rsid w:val="00526454"/>
    <w:rsid w:val="005B430D"/>
    <w:rsid w:val="005D52D8"/>
    <w:rsid w:val="005D788F"/>
    <w:rsid w:val="00672D61"/>
    <w:rsid w:val="00727CB3"/>
    <w:rsid w:val="007B5FD9"/>
    <w:rsid w:val="008B0E7B"/>
    <w:rsid w:val="008C1041"/>
    <w:rsid w:val="008E01AB"/>
    <w:rsid w:val="008F7F91"/>
    <w:rsid w:val="009C0557"/>
    <w:rsid w:val="009C55B8"/>
    <w:rsid w:val="00A42E81"/>
    <w:rsid w:val="00AD7DE6"/>
    <w:rsid w:val="00AE0536"/>
    <w:rsid w:val="00B228B9"/>
    <w:rsid w:val="00DF453A"/>
    <w:rsid w:val="00E30284"/>
    <w:rsid w:val="00EC6266"/>
    <w:rsid w:val="00EF7197"/>
    <w:rsid w:val="00F16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D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9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B9A"/>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3FCA"/>
    <w:rPr>
      <w:rFonts w:ascii="Tahoma" w:hAnsi="Tahoma" w:cs="Tahoma"/>
      <w:sz w:val="16"/>
      <w:szCs w:val="16"/>
    </w:rPr>
  </w:style>
  <w:style w:type="character" w:customStyle="1" w:styleId="BalloonTextChar">
    <w:name w:val="Balloon Text Char"/>
    <w:basedOn w:val="DefaultParagraphFont"/>
    <w:link w:val="BalloonText"/>
    <w:uiPriority w:val="99"/>
    <w:semiHidden/>
    <w:rsid w:val="002F3FCA"/>
    <w:rPr>
      <w:rFonts w:ascii="Tahoma" w:eastAsiaTheme="minorEastAsia" w:hAnsi="Tahoma" w:cs="Tahoma"/>
      <w:sz w:val="16"/>
      <w:szCs w:val="16"/>
      <w:lang w:val="en-US"/>
    </w:rPr>
  </w:style>
  <w:style w:type="paragraph" w:styleId="PlainText">
    <w:name w:val="Plain Text"/>
    <w:basedOn w:val="Normal"/>
    <w:link w:val="PlainTextChar"/>
    <w:uiPriority w:val="99"/>
    <w:unhideWhenUsed/>
    <w:rsid w:val="00026541"/>
    <w:rPr>
      <w:rFonts w:ascii="Calibri" w:eastAsia="Calibri" w:hAnsi="Calibri" w:cs="Times New Roman"/>
      <w:sz w:val="22"/>
      <w:szCs w:val="21"/>
      <w:lang w:val="en-GB"/>
    </w:rPr>
  </w:style>
  <w:style w:type="character" w:customStyle="1" w:styleId="PlainTextChar">
    <w:name w:val="Plain Text Char"/>
    <w:basedOn w:val="DefaultParagraphFont"/>
    <w:link w:val="PlainText"/>
    <w:uiPriority w:val="99"/>
    <w:rsid w:val="00026541"/>
    <w:rPr>
      <w:rFonts w:ascii="Calibri" w:eastAsia="Calibri" w:hAnsi="Calibri" w:cs="Times New Roman"/>
      <w:szCs w:val="21"/>
    </w:rPr>
  </w:style>
  <w:style w:type="character" w:styleId="Hyperlink">
    <w:name w:val="Hyperlink"/>
    <w:basedOn w:val="DefaultParagraphFont"/>
    <w:uiPriority w:val="99"/>
    <w:unhideWhenUsed/>
    <w:rsid w:val="000265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9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B9A"/>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3FCA"/>
    <w:rPr>
      <w:rFonts w:ascii="Tahoma" w:hAnsi="Tahoma" w:cs="Tahoma"/>
      <w:sz w:val="16"/>
      <w:szCs w:val="16"/>
    </w:rPr>
  </w:style>
  <w:style w:type="character" w:customStyle="1" w:styleId="BalloonTextChar">
    <w:name w:val="Balloon Text Char"/>
    <w:basedOn w:val="DefaultParagraphFont"/>
    <w:link w:val="BalloonText"/>
    <w:uiPriority w:val="99"/>
    <w:semiHidden/>
    <w:rsid w:val="002F3FCA"/>
    <w:rPr>
      <w:rFonts w:ascii="Tahoma" w:eastAsiaTheme="minorEastAsia" w:hAnsi="Tahoma" w:cs="Tahoma"/>
      <w:sz w:val="16"/>
      <w:szCs w:val="16"/>
      <w:lang w:val="en-US"/>
    </w:rPr>
  </w:style>
  <w:style w:type="paragraph" w:styleId="PlainText">
    <w:name w:val="Plain Text"/>
    <w:basedOn w:val="Normal"/>
    <w:link w:val="PlainTextChar"/>
    <w:uiPriority w:val="99"/>
    <w:unhideWhenUsed/>
    <w:rsid w:val="00026541"/>
    <w:rPr>
      <w:rFonts w:ascii="Calibri" w:eastAsia="Calibri" w:hAnsi="Calibri" w:cs="Times New Roman"/>
      <w:sz w:val="22"/>
      <w:szCs w:val="21"/>
      <w:lang w:val="en-GB"/>
    </w:rPr>
  </w:style>
  <w:style w:type="character" w:customStyle="1" w:styleId="PlainTextChar">
    <w:name w:val="Plain Text Char"/>
    <w:basedOn w:val="DefaultParagraphFont"/>
    <w:link w:val="PlainText"/>
    <w:uiPriority w:val="99"/>
    <w:rsid w:val="00026541"/>
    <w:rPr>
      <w:rFonts w:ascii="Calibri" w:eastAsia="Calibri" w:hAnsi="Calibri" w:cs="Times New Roman"/>
      <w:szCs w:val="21"/>
    </w:rPr>
  </w:style>
  <w:style w:type="character" w:styleId="Hyperlink">
    <w:name w:val="Hyperlink"/>
    <w:basedOn w:val="DefaultParagraphFont"/>
    <w:uiPriority w:val="99"/>
    <w:unhideWhenUsed/>
    <w:rsid w:val="00026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lincoln.ac.uk/hfield" TargetMode="External"/><Relationship Id="rId3" Type="http://schemas.microsoft.com/office/2007/relationships/stylesWithEffects" Target="stylesWithEffects.xml"/><Relationship Id="rId7" Type="http://schemas.openxmlformats.org/officeDocument/2006/relationships/hyperlink" Target="http://staff.lincoln.ac.uk/jcheshi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ngland@post01.lincoln.ac.uk" TargetMode="External"/><Relationship Id="rId4" Type="http://schemas.openxmlformats.org/officeDocument/2006/relationships/settings" Target="settings.xml"/><Relationship Id="rId9" Type="http://schemas.openxmlformats.org/officeDocument/2006/relationships/hyperlink" Target="mailto:jcheshire@lincol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2E46971C</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Maloney</dc:creator>
  <cp:lastModifiedBy>Hannah Field</cp:lastModifiedBy>
  <cp:revision>2</cp:revision>
  <dcterms:created xsi:type="dcterms:W3CDTF">2014-03-27T16:36:00Z</dcterms:created>
  <dcterms:modified xsi:type="dcterms:W3CDTF">2014-03-27T16:36:00Z</dcterms:modified>
</cp:coreProperties>
</file>